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428C5" w14:textId="04C1F09D" w:rsidR="00DD1B42" w:rsidRPr="00DD1B42" w:rsidRDefault="00003F90" w:rsidP="00DD1B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41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Федеральные законы, </w:t>
      </w:r>
      <w:r w:rsidR="00722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принятые</w:t>
      </w:r>
      <w:r w:rsidRPr="005E41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Государственной Думой </w:t>
      </w:r>
      <w:r w:rsidRPr="005E41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в период </w:t>
      </w:r>
      <w:r w:rsidR="00B40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весенней</w:t>
      </w:r>
      <w:r w:rsidRPr="005E41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сессии 20</w:t>
      </w:r>
      <w:r w:rsidR="00B9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B40C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5E41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и подписанные Президентом РФ </w:t>
      </w:r>
      <w:r w:rsidRPr="005E41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5E41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(из перечня законопроектов, рассматриваемых </w:t>
      </w:r>
      <w:r w:rsidR="00DD1B42" w:rsidRPr="00DD1B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Экспертн</w:t>
      </w:r>
      <w:r w:rsidR="00DD1B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ым</w:t>
      </w:r>
      <w:r w:rsidR="00DD1B42" w:rsidRPr="00DD1B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совет</w:t>
      </w:r>
      <w:r w:rsidR="00DD1B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ом</w:t>
      </w:r>
      <w:r w:rsidR="00DD1B42" w:rsidRPr="00DD1B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 строительству, </w:t>
      </w:r>
    </w:p>
    <w:p w14:paraId="05ECDF04" w14:textId="77777777" w:rsidR="00DD1B42" w:rsidRPr="00DD1B42" w:rsidRDefault="00DD1B42" w:rsidP="00DD1B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D1B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промышленности строительных материалов и проблемам долевого строительства </w:t>
      </w:r>
    </w:p>
    <w:p w14:paraId="6B3460EF" w14:textId="77777777" w:rsidR="00003F90" w:rsidRDefault="00DD1B42" w:rsidP="00C519F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D1B4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 </w:t>
      </w:r>
      <w:r w:rsidR="00C519F3" w:rsidRPr="00C519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Комитете Государственной Думы по строительству </w:t>
      </w:r>
      <w:r w:rsidR="00C519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C519F3" w:rsidRPr="00C519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жилищно-коммунальному хозяйству</w:t>
      </w:r>
      <w:r w:rsidR="00003F90" w:rsidRPr="005E41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14:paraId="5377B1C6" w14:textId="77777777" w:rsidR="00DD018D" w:rsidRDefault="00DD018D" w:rsidP="00C519F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27CB926" w14:textId="77777777" w:rsidR="006A3A1B" w:rsidRDefault="006A3A1B" w:rsidP="008C3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F9242" w14:textId="2E5F40CF" w:rsidR="00B40CB4" w:rsidRPr="00B40CB4" w:rsidRDefault="00B40CB4" w:rsidP="00B40CB4">
      <w:pPr>
        <w:pStyle w:val="a3"/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40CB4"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 w:rsidRPr="00B40CB4">
        <w:rPr>
          <w:rFonts w:ascii="Times New Roman" w:hAnsi="Times New Roman" w:cs="Times New Roman"/>
          <w:b/>
          <w:sz w:val="24"/>
          <w:szCs w:val="24"/>
        </w:rPr>
        <w:t>от 30.01.2026 № 12-ФЗ</w:t>
      </w:r>
      <w:r>
        <w:rPr>
          <w:rFonts w:ascii="Times New Roman" w:hAnsi="Times New Roman" w:cs="Times New Roman"/>
          <w:sz w:val="24"/>
          <w:szCs w:val="24"/>
        </w:rPr>
        <w:t xml:space="preserve"> (законопроект № </w:t>
      </w:r>
      <w:r w:rsidRPr="00B40CB4">
        <w:rPr>
          <w:rFonts w:ascii="Times New Roman" w:hAnsi="Times New Roman" w:cs="Times New Roman"/>
          <w:sz w:val="24"/>
          <w:szCs w:val="24"/>
        </w:rPr>
        <w:t>803203-8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B706D38" w14:textId="52F736AC" w:rsidR="00B40CB4" w:rsidRPr="00B40CB4" w:rsidRDefault="00B40CB4" w:rsidP="00B40CB4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CB4">
        <w:rPr>
          <w:rFonts w:ascii="Times New Roman" w:hAnsi="Times New Roman" w:cs="Times New Roman"/>
          <w:b/>
          <w:sz w:val="24"/>
          <w:szCs w:val="24"/>
        </w:rPr>
        <w:t>«О внесении изменений в статьи 39.28 и 39.29 Земельного кодекса Российской Федерации и отдельные законодательные акты Российской Федерации»</w:t>
      </w:r>
    </w:p>
    <w:p w14:paraId="7EB628E3" w14:textId="77777777" w:rsidR="00B40CB4" w:rsidRPr="00B40CB4" w:rsidRDefault="00B40CB4" w:rsidP="00B40CB4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0CB4">
        <w:rPr>
          <w:rFonts w:ascii="Times New Roman" w:hAnsi="Times New Roman" w:cs="Times New Roman"/>
          <w:i/>
          <w:sz w:val="24"/>
          <w:szCs w:val="24"/>
        </w:rPr>
        <w:t>Федеральным законом уточняется порядок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собственности.</w:t>
      </w:r>
    </w:p>
    <w:p w14:paraId="45AE15E3" w14:textId="77777777" w:rsidR="00B40CB4" w:rsidRPr="00B40CB4" w:rsidRDefault="00B40CB4" w:rsidP="00B40CB4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0CB4">
        <w:rPr>
          <w:rFonts w:ascii="Times New Roman" w:hAnsi="Times New Roman" w:cs="Times New Roman"/>
          <w:i/>
          <w:sz w:val="24"/>
          <w:szCs w:val="24"/>
        </w:rPr>
        <w:t>Предусматривается, что при перераспределении земель и (или) земельных участков должны соблюдаться требования к образуемым и изменённым земельным участкам, установленные статьёй 119 Земельного кодекса Российской Федерации.</w:t>
      </w:r>
    </w:p>
    <w:p w14:paraId="55489042" w14:textId="77777777" w:rsidR="00B40CB4" w:rsidRPr="00B40CB4" w:rsidRDefault="00B40CB4" w:rsidP="00B40CB4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0CB4">
        <w:rPr>
          <w:rFonts w:ascii="Times New Roman" w:hAnsi="Times New Roman" w:cs="Times New Roman"/>
          <w:i/>
          <w:sz w:val="24"/>
          <w:szCs w:val="24"/>
        </w:rPr>
        <w:t>При этом такое перераспределение земель и (или) земельных участков допускается осуществлять однократно, в том числе с уменьшением либо увеличением площади земельных участков, находящихся в частной собственности.</w:t>
      </w:r>
    </w:p>
    <w:p w14:paraId="4CB1667C" w14:textId="77777777" w:rsidR="00B40CB4" w:rsidRPr="00B40CB4" w:rsidRDefault="00B40CB4" w:rsidP="00B40CB4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0CB4">
        <w:rPr>
          <w:rFonts w:ascii="Times New Roman" w:hAnsi="Times New Roman" w:cs="Times New Roman"/>
          <w:i/>
          <w:sz w:val="24"/>
          <w:szCs w:val="24"/>
        </w:rPr>
        <w:t>Расчёт размера платы за увеличение площади земельных участков, находящихся в частной собственности, может осуществляться на основании кадастровой стоимости исходного или образуемого земельного участка пропорционально увеличению площади земельного участка. Органы государственной власти и органы местного самоуправления вправе определить категории граждан, с которых такая плата не взимается.</w:t>
      </w:r>
    </w:p>
    <w:p w14:paraId="67545B5A" w14:textId="77777777" w:rsidR="00B40CB4" w:rsidRPr="00B40CB4" w:rsidRDefault="00B40CB4" w:rsidP="00B40CB4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0CB4">
        <w:rPr>
          <w:rFonts w:ascii="Times New Roman" w:hAnsi="Times New Roman" w:cs="Times New Roman"/>
          <w:i/>
          <w:sz w:val="24"/>
          <w:szCs w:val="24"/>
        </w:rPr>
        <w:t>Федеральным законом расширяется перечень оснований для принятия уполномоченным органом решения об отказе в заключении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собственности.</w:t>
      </w:r>
    </w:p>
    <w:p w14:paraId="2F41EC7F" w14:textId="77777777" w:rsidR="00B40CB4" w:rsidRPr="00B40CB4" w:rsidRDefault="00B40CB4" w:rsidP="00B40CB4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0CB4">
        <w:rPr>
          <w:rFonts w:ascii="Times New Roman" w:hAnsi="Times New Roman" w:cs="Times New Roman"/>
          <w:i/>
          <w:sz w:val="24"/>
          <w:szCs w:val="24"/>
        </w:rPr>
        <w:t>Так, в заключении указанного соглашения отказывается, если в результате перераспределения земель и (или) земельных участков площадь исходного земельного участка, находящегося в частной собственности, увеличивается более чем на 1 тыс. кв. метров, за исключением случаев, когда перераспределение осуществляется в соответствии с утверждённым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«Об обороте земель сельскохозяйственного назначения».</w:t>
      </w:r>
    </w:p>
    <w:p w14:paraId="087C5068" w14:textId="77777777" w:rsidR="00B40CB4" w:rsidRPr="00B40CB4" w:rsidRDefault="00B40CB4" w:rsidP="00B40CB4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0CB4">
        <w:rPr>
          <w:rFonts w:ascii="Times New Roman" w:hAnsi="Times New Roman" w:cs="Times New Roman"/>
          <w:i/>
          <w:sz w:val="24"/>
          <w:szCs w:val="24"/>
        </w:rPr>
        <w:t xml:space="preserve">Кроме того, согласно Федеральному закону подготовка проекта межевания территории осуществляется для определения местоположения </w:t>
      </w:r>
      <w:proofErr w:type="gramStart"/>
      <w:r w:rsidRPr="00B40CB4">
        <w:rPr>
          <w:rFonts w:ascii="Times New Roman" w:hAnsi="Times New Roman" w:cs="Times New Roman"/>
          <w:i/>
          <w:sz w:val="24"/>
          <w:szCs w:val="24"/>
        </w:rPr>
        <w:t>границ</w:t>
      </w:r>
      <w:proofErr w:type="gramEnd"/>
      <w:r w:rsidRPr="00B40CB4">
        <w:rPr>
          <w:rFonts w:ascii="Times New Roman" w:hAnsi="Times New Roman" w:cs="Times New Roman"/>
          <w:i/>
          <w:sz w:val="24"/>
          <w:szCs w:val="24"/>
        </w:rPr>
        <w:t xml:space="preserve"> образуемых и изменяемых земельных участков, в том числе для исключения в отношении таких земельных участков вклинивания, </w:t>
      </w:r>
      <w:proofErr w:type="spellStart"/>
      <w:r w:rsidRPr="00B40CB4">
        <w:rPr>
          <w:rFonts w:ascii="Times New Roman" w:hAnsi="Times New Roman" w:cs="Times New Roman"/>
          <w:i/>
          <w:sz w:val="24"/>
          <w:szCs w:val="24"/>
        </w:rPr>
        <w:t>вкрапливания</w:t>
      </w:r>
      <w:proofErr w:type="spellEnd"/>
      <w:r w:rsidRPr="00B40CB4">
        <w:rPr>
          <w:rFonts w:ascii="Times New Roman" w:hAnsi="Times New Roman" w:cs="Times New Roman"/>
          <w:i/>
          <w:sz w:val="24"/>
          <w:szCs w:val="24"/>
        </w:rPr>
        <w:t>, изломанности границ, чересполосицы, невозможности размещения объектов недвижимости и устранения других недостатков, препятствующих рациональному использованию и охране земель.</w:t>
      </w:r>
    </w:p>
    <w:p w14:paraId="70F9339B" w14:textId="7E1F031D" w:rsidR="00B40CB4" w:rsidRDefault="00B40CB4" w:rsidP="00B40CB4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0CB4">
        <w:rPr>
          <w:rFonts w:ascii="Times New Roman" w:hAnsi="Times New Roman" w:cs="Times New Roman"/>
          <w:i/>
          <w:sz w:val="24"/>
          <w:szCs w:val="24"/>
        </w:rPr>
        <w:t>Федеральным законом также предусматривается, что осуществление государственного кадастрового учёта земельных участков и (или) государственной регистрации прав приостанавливается по решению государственного регистратора прав, в случае если размер образуемого или измененного земельного участка не будет соответствовать установленным требованиям к образуемым земельным участкам, в том числе к предельным (минимальным и максимальным) размерам земельных участков.</w:t>
      </w:r>
    </w:p>
    <w:p w14:paraId="06C77224" w14:textId="7B2A08BF" w:rsidR="00B40CB4" w:rsidRDefault="00B40CB4" w:rsidP="00B40CB4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9F0CBDB" w14:textId="77777777" w:rsidR="00D3644E" w:rsidRPr="00D3644E" w:rsidRDefault="00D3644E" w:rsidP="00D3644E">
      <w:pPr>
        <w:pStyle w:val="a3"/>
        <w:numPr>
          <w:ilvl w:val="0"/>
          <w:numId w:val="24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3644E"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 w:rsidRPr="00D3644E">
        <w:rPr>
          <w:rFonts w:ascii="Times New Roman" w:hAnsi="Times New Roman" w:cs="Times New Roman"/>
          <w:b/>
          <w:sz w:val="24"/>
          <w:szCs w:val="24"/>
        </w:rPr>
        <w:t>от 20.02.2026 № 24-ФЗ</w:t>
      </w:r>
      <w:r>
        <w:rPr>
          <w:rFonts w:ascii="Times New Roman" w:hAnsi="Times New Roman" w:cs="Times New Roman"/>
          <w:sz w:val="24"/>
          <w:szCs w:val="24"/>
        </w:rPr>
        <w:t xml:space="preserve"> (законопроект № </w:t>
      </w:r>
      <w:r w:rsidRPr="00D3644E">
        <w:rPr>
          <w:rFonts w:ascii="Times New Roman" w:hAnsi="Times New Roman" w:cs="Times New Roman"/>
          <w:sz w:val="24"/>
          <w:szCs w:val="24"/>
        </w:rPr>
        <w:t>834808-8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5C952A4" w14:textId="77777777" w:rsidR="00D3644E" w:rsidRPr="00D3644E" w:rsidRDefault="00D3644E" w:rsidP="00D3644E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44E">
        <w:rPr>
          <w:rFonts w:ascii="Times New Roman" w:hAnsi="Times New Roman" w:cs="Times New Roman"/>
          <w:b/>
          <w:sz w:val="24"/>
          <w:szCs w:val="24"/>
        </w:rPr>
        <w:t>«О внесении изменений в Кодекс Российской Федерации об административных правонарушениях»</w:t>
      </w:r>
    </w:p>
    <w:p w14:paraId="13C4FB91" w14:textId="77777777" w:rsidR="00D3644E" w:rsidRPr="00D3644E" w:rsidRDefault="00D3644E" w:rsidP="00D3644E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644E">
        <w:rPr>
          <w:rFonts w:ascii="Times New Roman" w:hAnsi="Times New Roman" w:cs="Times New Roman"/>
          <w:i/>
          <w:sz w:val="24"/>
          <w:szCs w:val="24"/>
        </w:rPr>
        <w:t xml:space="preserve">Федеральным законом устанавливается административная ответственность за нарушение саморегулируемой организацией в области инженерных изысканий, </w:t>
      </w:r>
      <w:r w:rsidRPr="00D3644E">
        <w:rPr>
          <w:rFonts w:ascii="Times New Roman" w:hAnsi="Times New Roman" w:cs="Times New Roman"/>
          <w:i/>
          <w:sz w:val="24"/>
          <w:szCs w:val="24"/>
        </w:rPr>
        <w:lastRenderedPageBreak/>
        <w:t>архитектурно-строительного проектирования или строительства, реконструкции, капитального ремонта, сноса объектов капитального строительства и её должностными лицами, а также Национальным объединением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документации, или Национальным объединением саморегулируемых организаций, основанных на членстве лиц, осуществляющих строительство, и их должностными лицами требований федеральных законов, иных нормативных правовых актов Российской Федерации.</w:t>
      </w:r>
    </w:p>
    <w:p w14:paraId="4D591663" w14:textId="77777777" w:rsidR="00D3644E" w:rsidRPr="00D3644E" w:rsidRDefault="00D3644E" w:rsidP="00D3644E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644E">
        <w:rPr>
          <w:rFonts w:ascii="Times New Roman" w:hAnsi="Times New Roman" w:cs="Times New Roman"/>
          <w:i/>
          <w:sz w:val="24"/>
          <w:szCs w:val="24"/>
        </w:rPr>
        <w:t>Кроме того, предусмотрена административная ответственность за невыполнение в установленный срок законного предписания федерального органа исполнительной власти, осуществляющего функции по контролю (надзору) за деятельностью саморегулируемых организаций в области инженерных изысканий, архитектурно-строительного проектирования или строительства, реконструкции, капитального ремонта, сноса объектов капитального строительства, об устранении нарушений законодательства Российской Федерации.</w:t>
      </w:r>
    </w:p>
    <w:p w14:paraId="7C6FB1F8" w14:textId="77777777" w:rsidR="00D3644E" w:rsidRPr="00D3644E" w:rsidRDefault="00D3644E" w:rsidP="00D3644E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644E">
        <w:rPr>
          <w:rFonts w:ascii="Times New Roman" w:hAnsi="Times New Roman" w:cs="Times New Roman"/>
          <w:i/>
          <w:sz w:val="24"/>
          <w:szCs w:val="24"/>
        </w:rPr>
        <w:t>Дела об указанных административных правонарушениях относятся к подведомственности судей.</w:t>
      </w:r>
    </w:p>
    <w:p w14:paraId="23B0959B" w14:textId="77777777" w:rsidR="00D3644E" w:rsidRPr="00D3644E" w:rsidRDefault="00D3644E" w:rsidP="00D3644E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644E">
        <w:rPr>
          <w:rFonts w:ascii="Times New Roman" w:hAnsi="Times New Roman" w:cs="Times New Roman"/>
          <w:i/>
          <w:sz w:val="24"/>
          <w:szCs w:val="24"/>
        </w:rPr>
        <w:t>Правом составлять протоколы об указанных административных правонарушениях наделяются должностные лица органов исполнительной власти субъектов Российской Федерации, осуществляющих региональный государственный жилищный надзор, и должностные лица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14:paraId="466DF78D" w14:textId="77777777" w:rsidR="00D3644E" w:rsidRDefault="00D3644E" w:rsidP="00B40CB4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C13277A" w14:textId="77777777" w:rsidR="00BF628E" w:rsidRPr="00BF628E" w:rsidRDefault="00BF628E" w:rsidP="00BF628E">
      <w:pPr>
        <w:pStyle w:val="a3"/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F628E"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 w:rsidRPr="00BF628E">
        <w:rPr>
          <w:rFonts w:ascii="Times New Roman" w:hAnsi="Times New Roman" w:cs="Times New Roman"/>
          <w:b/>
          <w:sz w:val="24"/>
          <w:szCs w:val="24"/>
        </w:rPr>
        <w:t>от 23.03.2026 № 72-ФЗ</w:t>
      </w:r>
      <w:r>
        <w:rPr>
          <w:rFonts w:ascii="Times New Roman" w:hAnsi="Times New Roman" w:cs="Times New Roman"/>
          <w:sz w:val="24"/>
          <w:szCs w:val="24"/>
        </w:rPr>
        <w:t xml:space="preserve"> (законопроект № </w:t>
      </w:r>
      <w:r w:rsidRPr="00BF628E">
        <w:rPr>
          <w:rFonts w:ascii="Times New Roman" w:hAnsi="Times New Roman" w:cs="Times New Roman"/>
          <w:sz w:val="24"/>
          <w:szCs w:val="24"/>
        </w:rPr>
        <w:t>1129255-8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5DE588C" w14:textId="77777777" w:rsidR="00BF628E" w:rsidRPr="00BF628E" w:rsidRDefault="00BF628E" w:rsidP="00BF628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628E">
        <w:rPr>
          <w:rFonts w:ascii="Times New Roman" w:hAnsi="Times New Roman" w:cs="Times New Roman"/>
          <w:b/>
          <w:sz w:val="24"/>
          <w:szCs w:val="24"/>
        </w:rPr>
        <w:t>«О внесении изменения в статью 67 Градостроительного кодекса Российской Федерации»</w:t>
      </w:r>
    </w:p>
    <w:p w14:paraId="02BA4571" w14:textId="77777777" w:rsidR="00BF628E" w:rsidRPr="00BF628E" w:rsidRDefault="00BF628E" w:rsidP="00BF628E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628E">
        <w:rPr>
          <w:rFonts w:ascii="Times New Roman" w:hAnsi="Times New Roman" w:cs="Times New Roman"/>
          <w:i/>
          <w:sz w:val="24"/>
          <w:szCs w:val="24"/>
        </w:rPr>
        <w:t>Федеральным законом уточняются требования к решению о комплексном развитии территории.</w:t>
      </w:r>
    </w:p>
    <w:p w14:paraId="01E578EE" w14:textId="7ED47735" w:rsidR="00BF628E" w:rsidRPr="00BF628E" w:rsidRDefault="00BF628E" w:rsidP="00BF628E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628E">
        <w:rPr>
          <w:rFonts w:ascii="Times New Roman" w:hAnsi="Times New Roman" w:cs="Times New Roman"/>
          <w:i/>
          <w:sz w:val="24"/>
          <w:szCs w:val="24"/>
        </w:rPr>
        <w:t>Предусматривается, что в случае принятия решения о комплексном развитии территории, которая в соответствии с правилами землепользования и застройки на дату его принятия не определена в качестве территории, подлежащей комплексному развитию, расчётные показатели минимально допустимого уровня обеспеченности объектами коммунальной, транспортной, социальной инфраструктур и расчётные показатели максимально допустимого уровня территориальной доступности указанных объектов для населения включаются в такое решение в соответствии с региональными и (или) местными нормативами градостроительного проектирования.</w:t>
      </w:r>
    </w:p>
    <w:p w14:paraId="4D40D6FC" w14:textId="3CC46B1F" w:rsidR="00BF628E" w:rsidRDefault="00BF628E" w:rsidP="00B40CB4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658C76" w14:textId="6943F846" w:rsidR="00791267" w:rsidRPr="00791267" w:rsidRDefault="00791267" w:rsidP="00791267">
      <w:pPr>
        <w:pStyle w:val="a3"/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91267"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 w:rsidRPr="00791267">
        <w:rPr>
          <w:rFonts w:ascii="Times New Roman" w:hAnsi="Times New Roman" w:cs="Times New Roman"/>
          <w:b/>
          <w:sz w:val="24"/>
          <w:szCs w:val="24"/>
        </w:rPr>
        <w:t>от 10.06.2026 № 180-ФЗ</w:t>
      </w:r>
      <w:r>
        <w:rPr>
          <w:rFonts w:ascii="Times New Roman" w:hAnsi="Times New Roman" w:cs="Times New Roman"/>
          <w:sz w:val="24"/>
          <w:szCs w:val="24"/>
        </w:rPr>
        <w:t xml:space="preserve"> (законопроект № </w:t>
      </w:r>
      <w:r w:rsidRPr="00791267">
        <w:rPr>
          <w:rFonts w:ascii="Times New Roman" w:hAnsi="Times New Roman" w:cs="Times New Roman"/>
          <w:sz w:val="24"/>
          <w:szCs w:val="24"/>
        </w:rPr>
        <w:t>728319-8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64E581B" w14:textId="75972E62" w:rsidR="00791267" w:rsidRPr="00791267" w:rsidRDefault="00791267" w:rsidP="00791267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267">
        <w:rPr>
          <w:rFonts w:ascii="Times New Roman" w:hAnsi="Times New Roman" w:cs="Times New Roman"/>
          <w:b/>
          <w:sz w:val="24"/>
          <w:szCs w:val="24"/>
        </w:rPr>
        <w:t>"О внесении изменений в Федеральный закон "Об объектах культурного наследия (памятниках истории и культуры) народов Российской Федерации" и Градостроительный кодекс Российской Федерации"</w:t>
      </w:r>
    </w:p>
    <w:p w14:paraId="53ABE09A" w14:textId="77777777" w:rsidR="00791267" w:rsidRPr="00791267" w:rsidRDefault="00791267" w:rsidP="00791267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267">
        <w:rPr>
          <w:rFonts w:ascii="Times New Roman" w:hAnsi="Times New Roman" w:cs="Times New Roman"/>
          <w:i/>
          <w:sz w:val="24"/>
          <w:szCs w:val="24"/>
        </w:rPr>
        <w:t>Федеральным законом устанавливаются условия проведения научно-исследовательских и изыскательских работ по оценке сохранности историко-культурной ценности объекта культурного наследия, включённого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(далее – объект), составления и предоставления соответствующего задания, предоставления разрешения на проведение работ по сохранению объекта, а также проведения таких работ.</w:t>
      </w:r>
    </w:p>
    <w:p w14:paraId="06CF3A9F" w14:textId="77777777" w:rsidR="00791267" w:rsidRPr="00791267" w:rsidRDefault="00791267" w:rsidP="00791267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267">
        <w:rPr>
          <w:rFonts w:ascii="Times New Roman" w:hAnsi="Times New Roman" w:cs="Times New Roman"/>
          <w:i/>
          <w:sz w:val="24"/>
          <w:szCs w:val="24"/>
        </w:rPr>
        <w:t xml:space="preserve">Предусматривается, что порядок предоставления разрешения на проведение научно-исследовательских и изыскательских работ по оценке сохранности историко-культурной ценности объекта, порядок предоставления задания и разрешения на проведение работ по сохранению объекта и порядок прекращения действия соответствующих разрешений, порядок и основания изменения сроков проведения указанных научно-исследовательских и изыскательских работ, работ по сохранению объекта, а также сроков действия </w:t>
      </w:r>
      <w:r w:rsidRPr="00791267">
        <w:rPr>
          <w:rFonts w:ascii="Times New Roman" w:hAnsi="Times New Roman" w:cs="Times New Roman"/>
          <w:i/>
          <w:sz w:val="24"/>
          <w:szCs w:val="24"/>
        </w:rPr>
        <w:lastRenderedPageBreak/>
        <w:t>разрешений на проведение таких работ утверждаются федеральным органом охраны объектов культурного наследия.</w:t>
      </w:r>
    </w:p>
    <w:p w14:paraId="7F44D254" w14:textId="77777777" w:rsidR="00791267" w:rsidRPr="00791267" w:rsidRDefault="00791267" w:rsidP="00791267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267">
        <w:rPr>
          <w:rFonts w:ascii="Times New Roman" w:hAnsi="Times New Roman" w:cs="Times New Roman"/>
          <w:i/>
          <w:sz w:val="24"/>
          <w:szCs w:val="24"/>
        </w:rPr>
        <w:t>Федеральным законом определяется также порядок формирования программ проверок, на основании которых проводятся контрольные (надзорные) мероприятия при осуществлении государственного контроля (надзора) в области охраны объектов культурного наследия.</w:t>
      </w:r>
    </w:p>
    <w:p w14:paraId="2B0CB61C" w14:textId="77777777" w:rsidR="00791267" w:rsidRPr="00791267" w:rsidRDefault="00791267" w:rsidP="00791267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267">
        <w:rPr>
          <w:rFonts w:ascii="Times New Roman" w:hAnsi="Times New Roman" w:cs="Times New Roman"/>
          <w:i/>
          <w:sz w:val="24"/>
          <w:szCs w:val="24"/>
        </w:rPr>
        <w:t>Кроме того, Федеральным законом уточняются задачи федерального научно-методического совета по сохранению и государственной охране объектов культурного наследия (памятников истории и культуры) народов Российской Федерации, а также предусматривается создание органами государственной власти субъектов Российской Федерации и органами местного самоуправления региональных и муниципальных научно- методических советов по сохранению и государственной охране объектов культурного наследия (памятников истории и культуры) народов Российской Федерации.</w:t>
      </w:r>
    </w:p>
    <w:p w14:paraId="6C6BDFCB" w14:textId="77777777" w:rsidR="00791267" w:rsidRPr="00791267" w:rsidRDefault="00791267" w:rsidP="00791267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267">
        <w:rPr>
          <w:rFonts w:ascii="Times New Roman" w:hAnsi="Times New Roman" w:cs="Times New Roman"/>
          <w:i/>
          <w:sz w:val="24"/>
          <w:szCs w:val="24"/>
        </w:rPr>
        <w:t>Федеральный закон вступает в силу с 1 марта 2027 года, за исключением положений, касающихся создания региональных и муниципальных научно-методических советов по сохранению и государственной охране объектов культурного наследия (памятников истории и культуры) народов Российской Федерации, которые вступают в силу со дня официального опубликования Федерального закона.</w:t>
      </w:r>
    </w:p>
    <w:p w14:paraId="4C284A68" w14:textId="77777777" w:rsidR="00791267" w:rsidRPr="00BF628E" w:rsidRDefault="00791267" w:rsidP="00B40CB4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F47710" w14:textId="28B57117" w:rsidR="00B40CB4" w:rsidRPr="00B40CB4" w:rsidRDefault="00B40CB4" w:rsidP="00B40CB4">
      <w:pPr>
        <w:pStyle w:val="a3"/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40CB4"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 w:rsidRPr="00B40CB4">
        <w:rPr>
          <w:rFonts w:ascii="Times New Roman" w:hAnsi="Times New Roman" w:cs="Times New Roman"/>
          <w:b/>
          <w:sz w:val="24"/>
          <w:szCs w:val="24"/>
        </w:rPr>
        <w:t>от 10.06.2026 № 183-ФЗ</w:t>
      </w:r>
      <w:r>
        <w:rPr>
          <w:rFonts w:ascii="Times New Roman" w:hAnsi="Times New Roman" w:cs="Times New Roman"/>
          <w:sz w:val="24"/>
          <w:szCs w:val="24"/>
        </w:rPr>
        <w:t xml:space="preserve"> (законопроект № </w:t>
      </w:r>
      <w:r w:rsidRPr="00B40CB4">
        <w:rPr>
          <w:rFonts w:ascii="Times New Roman" w:hAnsi="Times New Roman" w:cs="Times New Roman"/>
          <w:sz w:val="24"/>
          <w:szCs w:val="24"/>
        </w:rPr>
        <w:t>1093616-8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E9606D4" w14:textId="3043D9EA" w:rsidR="00B40CB4" w:rsidRPr="00B40CB4" w:rsidRDefault="00B40CB4" w:rsidP="00B40CB4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CB4">
        <w:rPr>
          <w:rFonts w:ascii="Times New Roman" w:hAnsi="Times New Roman" w:cs="Times New Roman"/>
          <w:b/>
          <w:sz w:val="24"/>
          <w:szCs w:val="24"/>
        </w:rPr>
        <w:t>«О внесении изменений в Федеральный закон "О содействии развитию жилищного строительства, созданию объектов туристской инфраструктуры и иному развитию территорий"»</w:t>
      </w:r>
    </w:p>
    <w:p w14:paraId="30BA5FFE" w14:textId="77777777" w:rsidR="00BF628E" w:rsidRPr="00BF628E" w:rsidRDefault="00BF628E" w:rsidP="00BF628E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628E">
        <w:rPr>
          <w:rFonts w:ascii="Times New Roman" w:hAnsi="Times New Roman" w:cs="Times New Roman"/>
          <w:i/>
          <w:sz w:val="24"/>
          <w:szCs w:val="24"/>
        </w:rPr>
        <w:t>Федеральным законом единый институт развития в жилищной сфере (публичное акционерное общество «ДОМ.РФ») наделяется полномочием по продаже объектов недвижимого имущества данного института, находящихся в федеральной собственности, являющихся объектами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 и находящихся неудовлетворительном состоянии, и по продаже или предоставлению в аренду земельных участков, на которых расположены указанные объекты, одновременно с заключением сделок с земельными участками и иными объектами недвижимого имущества единого института развития (при наличии соответствующего решения уполномоченного Правительством Российской Федерации межведомственного коллегиального органа).</w:t>
      </w:r>
    </w:p>
    <w:p w14:paraId="7E0A281B" w14:textId="429F12EE" w:rsidR="00B40CB4" w:rsidRPr="00BF628E" w:rsidRDefault="00BF628E" w:rsidP="00BF628E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628E">
        <w:rPr>
          <w:rFonts w:ascii="Times New Roman" w:hAnsi="Times New Roman" w:cs="Times New Roman"/>
          <w:i/>
          <w:sz w:val="24"/>
          <w:szCs w:val="24"/>
        </w:rPr>
        <w:t>Федеральным законом устанавливаются особенности осуществления единым институтом развития названного полномочия.</w:t>
      </w:r>
    </w:p>
    <w:p w14:paraId="55DC1F1A" w14:textId="1E266F6B" w:rsidR="00B40CB4" w:rsidRDefault="00B40CB4" w:rsidP="00BF628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615ABAC" w14:textId="480491AE" w:rsidR="00BF628E" w:rsidRPr="00BF628E" w:rsidRDefault="00BF628E" w:rsidP="00BF628E">
      <w:pPr>
        <w:pStyle w:val="a3"/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F628E"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 w:rsidRPr="00BF628E">
        <w:rPr>
          <w:rFonts w:ascii="Times New Roman" w:hAnsi="Times New Roman" w:cs="Times New Roman"/>
          <w:b/>
          <w:sz w:val="24"/>
          <w:szCs w:val="24"/>
        </w:rPr>
        <w:t>от 26.06.2026 № 212-ФЗ</w:t>
      </w:r>
      <w:r>
        <w:rPr>
          <w:rFonts w:ascii="Times New Roman" w:hAnsi="Times New Roman" w:cs="Times New Roman"/>
          <w:sz w:val="24"/>
          <w:szCs w:val="24"/>
        </w:rPr>
        <w:t xml:space="preserve"> (законопроект № </w:t>
      </w:r>
      <w:r w:rsidRPr="00BF628E">
        <w:rPr>
          <w:rFonts w:ascii="Times New Roman" w:hAnsi="Times New Roman" w:cs="Times New Roman"/>
          <w:sz w:val="24"/>
          <w:szCs w:val="24"/>
        </w:rPr>
        <w:t>1207490-8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38D3077" w14:textId="0468815E" w:rsidR="00BF628E" w:rsidRPr="00BF628E" w:rsidRDefault="00BF628E" w:rsidP="00BF628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628E">
        <w:rPr>
          <w:rFonts w:ascii="Times New Roman" w:hAnsi="Times New Roman" w:cs="Times New Roman"/>
          <w:b/>
          <w:sz w:val="24"/>
          <w:szCs w:val="24"/>
        </w:rPr>
        <w:t>«"О внесении изменений в Федеральный закон "О публично-правовой компании "Фонд развития территорий" и о внесении изменений в отдельные законодательные акты Российской Федерации"»</w:t>
      </w:r>
    </w:p>
    <w:p w14:paraId="64561807" w14:textId="77777777" w:rsidR="00BF628E" w:rsidRPr="00BF628E" w:rsidRDefault="00BF628E" w:rsidP="00BF628E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628E">
        <w:rPr>
          <w:rFonts w:ascii="Times New Roman" w:hAnsi="Times New Roman" w:cs="Times New Roman"/>
          <w:i/>
          <w:sz w:val="24"/>
          <w:szCs w:val="24"/>
        </w:rPr>
        <w:t>Федеральный закон направлен на совершенствование правового регулирования отношений по осуществлению публично-правовой компанией «Фонд развития территорий» функций и полномочий, связанных с содействием обеспечению устойчивого социально-экономического развития, привлечению инвестиций в развитие действующих и создание новых производств, развитию транспортной и иных инфраструктур, строительной отрасли, а также повышению уровня и качества жизни граждан.</w:t>
      </w:r>
    </w:p>
    <w:p w14:paraId="267FD7E5" w14:textId="40157655" w:rsidR="00BF628E" w:rsidRPr="00BF628E" w:rsidRDefault="00BF628E" w:rsidP="00BF628E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628E">
        <w:rPr>
          <w:rFonts w:ascii="Times New Roman" w:hAnsi="Times New Roman" w:cs="Times New Roman"/>
          <w:i/>
          <w:sz w:val="24"/>
          <w:szCs w:val="24"/>
        </w:rPr>
        <w:t>В этих целях среди прочего устанавливаются особенности отчуждения названной компанией принадлежащего ей имущества, расположенного на территориях Донецкой Народной Республики, Луганской Народной Республики, Запорожской области и Херсонской области.</w:t>
      </w:r>
    </w:p>
    <w:p w14:paraId="6D0ADBA1" w14:textId="06BFB3CA" w:rsidR="00BF628E" w:rsidRDefault="00BF628E" w:rsidP="00BF628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360F7FF" w14:textId="79654874" w:rsidR="00A44896" w:rsidRDefault="00A44896" w:rsidP="00BF628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D998AA5" w14:textId="77777777" w:rsidR="00A44896" w:rsidRDefault="00A44896" w:rsidP="00BF628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3548429" w14:textId="3E3E0F72" w:rsidR="00791267" w:rsidRPr="00791267" w:rsidRDefault="00791267" w:rsidP="00791267">
      <w:pPr>
        <w:pStyle w:val="a3"/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91267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Федеральный закон </w:t>
      </w:r>
      <w:r w:rsidRPr="00791267">
        <w:rPr>
          <w:rFonts w:ascii="Times New Roman" w:hAnsi="Times New Roman" w:cs="Times New Roman"/>
          <w:b/>
          <w:sz w:val="24"/>
          <w:szCs w:val="24"/>
        </w:rPr>
        <w:t>от 04.07.2026 № 230-ФЗ</w:t>
      </w:r>
      <w:r>
        <w:rPr>
          <w:rFonts w:ascii="Times New Roman" w:hAnsi="Times New Roman" w:cs="Times New Roman"/>
          <w:sz w:val="24"/>
          <w:szCs w:val="24"/>
        </w:rPr>
        <w:t xml:space="preserve"> (законопроект № </w:t>
      </w:r>
      <w:r w:rsidRPr="00791267">
        <w:rPr>
          <w:rFonts w:ascii="Times New Roman" w:hAnsi="Times New Roman" w:cs="Times New Roman"/>
          <w:sz w:val="24"/>
          <w:szCs w:val="24"/>
        </w:rPr>
        <w:t>461846-8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CF0C8AC" w14:textId="7CD398AD" w:rsidR="00BF628E" w:rsidRPr="00791267" w:rsidRDefault="00791267" w:rsidP="0079126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267">
        <w:rPr>
          <w:rFonts w:ascii="Times New Roman" w:hAnsi="Times New Roman" w:cs="Times New Roman"/>
          <w:b/>
          <w:sz w:val="24"/>
          <w:szCs w:val="24"/>
        </w:rPr>
        <w:t>«О внесении изменений в отдельные законодательные акты Российской Федерации»</w:t>
      </w:r>
    </w:p>
    <w:p w14:paraId="7D243817" w14:textId="77777777" w:rsidR="00791267" w:rsidRPr="00791267" w:rsidRDefault="00791267" w:rsidP="00791267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267">
        <w:rPr>
          <w:rFonts w:ascii="Times New Roman" w:hAnsi="Times New Roman" w:cs="Times New Roman"/>
          <w:i/>
          <w:sz w:val="24"/>
          <w:szCs w:val="24"/>
        </w:rPr>
        <w:t>Федеральным законом предусматривается новый вид договора – договор жилищных сбережений, в соответствии с которым кредитная организация обязуется принимать денежные средства, поступающие от вкладчика – физического лица либо в его пользу от третьего лица, выплачивать проценты на них в повышенном размере, а также возвратить вкладчику сумму сбережений, в том числе путём её направления на оплату приобретаемого жилого помещения или финансирование индивидуального жилищного строительства, участие в долевом строительстве, и предоставить кредит на улучшение жилищных условий в случае соответствия вкладчика условиям, определяемым кредитной организацией при рассмотрении заявки на предоставление кредита.</w:t>
      </w:r>
    </w:p>
    <w:p w14:paraId="29D50A6B" w14:textId="77777777" w:rsidR="00791267" w:rsidRPr="00791267" w:rsidRDefault="00791267" w:rsidP="00791267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267">
        <w:rPr>
          <w:rFonts w:ascii="Times New Roman" w:hAnsi="Times New Roman" w:cs="Times New Roman"/>
          <w:i/>
          <w:sz w:val="24"/>
          <w:szCs w:val="24"/>
        </w:rPr>
        <w:t>При этом срок привлечения денежных средств, поступающих от вкладчика или в пользу вкладчика от третьего лица, в рамках договора жилищных сбережений не может быть менее трёх лет.</w:t>
      </w:r>
    </w:p>
    <w:p w14:paraId="51907CA2" w14:textId="53E796A7" w:rsidR="00791267" w:rsidRPr="00791267" w:rsidRDefault="00791267" w:rsidP="00791267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1267">
        <w:rPr>
          <w:rFonts w:ascii="Times New Roman" w:hAnsi="Times New Roman" w:cs="Times New Roman"/>
          <w:i/>
          <w:sz w:val="24"/>
          <w:szCs w:val="24"/>
        </w:rPr>
        <w:t>Федеральным законом также предусматривается, что страховое возмещение по договору жилищных сбережений выплачивается вкладчику в размере 100 процентов суммы вклада на день наступления страхового случая, но не более 10 миллионов рублей.</w:t>
      </w:r>
    </w:p>
    <w:p w14:paraId="71A9BD4B" w14:textId="2122DE2D" w:rsidR="00791267" w:rsidRDefault="00791267" w:rsidP="00BF628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050AA06" w14:textId="38926287" w:rsidR="00F12A3E" w:rsidRPr="00F12A3E" w:rsidRDefault="00F12A3E" w:rsidP="00F12A3E">
      <w:pPr>
        <w:pStyle w:val="a3"/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12A3E"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 w:rsidRPr="00F12A3E">
        <w:rPr>
          <w:rFonts w:ascii="Times New Roman" w:hAnsi="Times New Roman" w:cs="Times New Roman"/>
          <w:b/>
          <w:sz w:val="24"/>
          <w:szCs w:val="24"/>
        </w:rPr>
        <w:t>от 26.07.2026 № 262-ФЗ</w:t>
      </w:r>
      <w:r>
        <w:rPr>
          <w:rFonts w:ascii="Times New Roman" w:hAnsi="Times New Roman" w:cs="Times New Roman"/>
          <w:sz w:val="24"/>
          <w:szCs w:val="24"/>
        </w:rPr>
        <w:t xml:space="preserve"> (законопроект № </w:t>
      </w:r>
      <w:r w:rsidRPr="00F12A3E">
        <w:rPr>
          <w:rFonts w:ascii="Times New Roman" w:hAnsi="Times New Roman" w:cs="Times New Roman"/>
          <w:sz w:val="24"/>
          <w:szCs w:val="24"/>
        </w:rPr>
        <w:t>827867-8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1B218DF" w14:textId="372D0889" w:rsidR="00791267" w:rsidRPr="00F12A3E" w:rsidRDefault="00F12A3E" w:rsidP="00F12A3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A3E">
        <w:rPr>
          <w:rFonts w:ascii="Times New Roman" w:hAnsi="Times New Roman" w:cs="Times New Roman"/>
          <w:b/>
          <w:sz w:val="24"/>
          <w:szCs w:val="24"/>
        </w:rPr>
        <w:t>«О внесении изменений в Федеральный закон "Об объектах культурного наследия (памятниках истории и культуры) народов Российской Федерации" и статью 32 Федерального закона "О государственной регистрации недвижимости"»</w:t>
      </w:r>
    </w:p>
    <w:p w14:paraId="677FC7A2" w14:textId="77777777" w:rsidR="00F12A3E" w:rsidRPr="00F12A3E" w:rsidRDefault="00F12A3E" w:rsidP="00F12A3E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A3E">
        <w:rPr>
          <w:rFonts w:ascii="Times New Roman" w:hAnsi="Times New Roman" w:cs="Times New Roman"/>
          <w:i/>
          <w:sz w:val="24"/>
          <w:szCs w:val="24"/>
        </w:rPr>
        <w:t>Федеральным законом устанавливается, что исключение из единого государственного реестра объектов культурного наследия (памятников истории и культуры) народов Российской Федерации объекта культурного наследия регионального или местного (муниципального) значения осуществляется на основании акта высшего исполнительного органа субъекта Российской Федерации в отношении объекта культурного наследия регионального значения по представлению регионального органа охраны объектов культурного наследия на основании заключения государственной историко-культурной экспертизы по согласованию с федеральным органом охраны объектов культурного наследия, а в отношении объекта культурного наследия местного (муниципального) значения – по представлению регионального органа охраны объектов культурного наследия на основании заключения государственной историко-культурной экспертизы, обращения органа местного самоуправления и по согласованию с федеральным органом охраны объектов культурного наследия.</w:t>
      </w:r>
    </w:p>
    <w:p w14:paraId="1DCB1EA7" w14:textId="0F095B4D" w:rsidR="00F12A3E" w:rsidRPr="00F12A3E" w:rsidRDefault="00F12A3E" w:rsidP="00F12A3E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2A3E">
        <w:rPr>
          <w:rFonts w:ascii="Times New Roman" w:hAnsi="Times New Roman" w:cs="Times New Roman"/>
          <w:i/>
          <w:sz w:val="24"/>
          <w:szCs w:val="24"/>
        </w:rPr>
        <w:t>Порядок согласования федеральным органом охраны объектов культурного наследия исключения объекта культурного наследия регионального или местного (муниципального) значения из реестра, рассмотрения документов, необходимых для согласования исключения объектов культурного наследия из реестра, а также перечень таких документов устанавливается Правительством Российской Федерации.</w:t>
      </w:r>
    </w:p>
    <w:p w14:paraId="7092CC1F" w14:textId="77777777" w:rsidR="00F12A3E" w:rsidRDefault="00F12A3E" w:rsidP="00BF628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D4FB5AC" w14:textId="29A67360" w:rsidR="00F86B96" w:rsidRPr="00F86B96" w:rsidRDefault="00F86B96" w:rsidP="00F86B96">
      <w:pPr>
        <w:pStyle w:val="a3"/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86B96"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 w:rsidRPr="00F86B96">
        <w:rPr>
          <w:rFonts w:ascii="Times New Roman" w:hAnsi="Times New Roman" w:cs="Times New Roman"/>
          <w:b/>
          <w:sz w:val="24"/>
          <w:szCs w:val="24"/>
        </w:rPr>
        <w:t>от 04.08.2026 № 299-ФЗ</w:t>
      </w:r>
      <w:r>
        <w:rPr>
          <w:rFonts w:ascii="Times New Roman" w:hAnsi="Times New Roman" w:cs="Times New Roman"/>
          <w:sz w:val="24"/>
          <w:szCs w:val="24"/>
        </w:rPr>
        <w:t xml:space="preserve"> (законопроект № </w:t>
      </w:r>
      <w:r w:rsidRPr="00F86B96">
        <w:rPr>
          <w:rFonts w:ascii="Times New Roman" w:hAnsi="Times New Roman" w:cs="Times New Roman"/>
          <w:sz w:val="24"/>
          <w:szCs w:val="24"/>
        </w:rPr>
        <w:t>1133108-8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8657330" w14:textId="1340FC20" w:rsidR="00B40CB4" w:rsidRPr="00F86B96" w:rsidRDefault="00F86B96" w:rsidP="00F86B9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B96">
        <w:rPr>
          <w:rFonts w:ascii="Times New Roman" w:hAnsi="Times New Roman" w:cs="Times New Roman"/>
          <w:b/>
          <w:sz w:val="24"/>
          <w:szCs w:val="24"/>
        </w:rPr>
        <w:t>«О внесении изменений в Градостроительный кодекс Российской Федерации и отдельные законодательные акты Российской Федерации»</w:t>
      </w:r>
    </w:p>
    <w:p w14:paraId="4FA3597C" w14:textId="77777777" w:rsidR="00F86B96" w:rsidRPr="00F86B96" w:rsidRDefault="00F86B96" w:rsidP="00F86B96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6B96">
        <w:rPr>
          <w:rFonts w:ascii="Times New Roman" w:hAnsi="Times New Roman" w:cs="Times New Roman"/>
          <w:i/>
          <w:sz w:val="24"/>
          <w:szCs w:val="24"/>
        </w:rPr>
        <w:t>Федеральный закон направлен на совершенствование правового регулирования градостроительных и некоторых иных отношений.</w:t>
      </w:r>
    </w:p>
    <w:p w14:paraId="285F1C11" w14:textId="77777777" w:rsidR="00F86B96" w:rsidRPr="00F86B96" w:rsidRDefault="00F86B96" w:rsidP="00F86B96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6B96">
        <w:rPr>
          <w:rFonts w:ascii="Times New Roman" w:hAnsi="Times New Roman" w:cs="Times New Roman"/>
          <w:i/>
          <w:sz w:val="24"/>
          <w:szCs w:val="24"/>
        </w:rPr>
        <w:t>Федеральным законом уточняется порядок принятия и реализации решения о комплексном развитии территории, в том числе порядок реализации такого решения оператором комплексного развития территории.</w:t>
      </w:r>
    </w:p>
    <w:p w14:paraId="0608C1CE" w14:textId="77777777" w:rsidR="00F86B96" w:rsidRPr="00F86B96" w:rsidRDefault="00F86B96" w:rsidP="00F86B96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6B96">
        <w:rPr>
          <w:rFonts w:ascii="Times New Roman" w:hAnsi="Times New Roman" w:cs="Times New Roman"/>
          <w:i/>
          <w:sz w:val="24"/>
          <w:szCs w:val="24"/>
        </w:rPr>
        <w:t>Предусматривается, в частности, что субъекты Российской Федерации смогут в инициативном порядке осуществлять комплексное развитие территорий в отношении земельных участков, находящихся в федеральной собственности, с согласия и по решению комиссии Правительства Российской Федерации.</w:t>
      </w:r>
    </w:p>
    <w:p w14:paraId="212C81CF" w14:textId="393961DC" w:rsidR="00F86B96" w:rsidRPr="00F86B96" w:rsidRDefault="00F86B96" w:rsidP="00F86B96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6B96">
        <w:rPr>
          <w:rFonts w:ascii="Times New Roman" w:hAnsi="Times New Roman" w:cs="Times New Roman"/>
          <w:i/>
          <w:sz w:val="24"/>
          <w:szCs w:val="24"/>
        </w:rPr>
        <w:lastRenderedPageBreak/>
        <w:t>Федеральным законом также регулируются вопросы, касающиеся перехода с 1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F86B96">
        <w:rPr>
          <w:rFonts w:ascii="Times New Roman" w:hAnsi="Times New Roman" w:cs="Times New Roman"/>
          <w:i/>
          <w:sz w:val="24"/>
          <w:szCs w:val="24"/>
        </w:rPr>
        <w:t>сентября 2026 года на «реестровую модель» выдачи разрешений на строительство и разрешений на ввод объектов в эксплуатацию.</w:t>
      </w:r>
    </w:p>
    <w:p w14:paraId="212475E1" w14:textId="77777777" w:rsidR="00F86B96" w:rsidRPr="00F86B96" w:rsidRDefault="00F86B96" w:rsidP="00F86B96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6B96">
        <w:rPr>
          <w:rFonts w:ascii="Times New Roman" w:hAnsi="Times New Roman" w:cs="Times New Roman"/>
          <w:i/>
          <w:sz w:val="24"/>
          <w:szCs w:val="24"/>
        </w:rPr>
        <w:t>Устанавливается, что реестр разрешений на строительство, выдаваемых федеральными органами исполнительной власти в сфере обороны, обеспечения безопасности, государственной охраны, внешней разведки, мобилизационной подготовки и мобилизации, а также в отношении объектов капитального строительства, сведения о которых составляют государственную тайну, ведётся на бумажном носителе без использования единой информационной системы в порядке, установленном федеральными органами исполнительной власти и организациями, уполномоченными на выдачу таких разрешений.</w:t>
      </w:r>
    </w:p>
    <w:p w14:paraId="1C1F3146" w14:textId="77777777" w:rsidR="00F86B96" w:rsidRPr="00F86B96" w:rsidRDefault="00F86B96" w:rsidP="00F86B96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6B96">
        <w:rPr>
          <w:rFonts w:ascii="Times New Roman" w:hAnsi="Times New Roman" w:cs="Times New Roman"/>
          <w:i/>
          <w:sz w:val="24"/>
          <w:szCs w:val="24"/>
        </w:rPr>
        <w:t>Предусматривается, что нормативным правовым актом высшего исполнительного органа субъекта Российской Федерации может быть установлено, что до 1 сентября 2027 года выдача разрешений на строительство, прекращение действия таких разрешений, выдача разрешений на ввод объектов в эксплуатацию, внесение изменений в ранее выданные разрешения на строительство, разрешения на ввод объектов в эксплуатацию, рассмотрение уведомлений о планируемых строительстве или реконструкции объектов индивидуального жилищного строительства или садового дома, а также об окончании их строительства или реконструкции осуществляются в порядке, действовавшем до 1 сентября 2026 года.</w:t>
      </w:r>
    </w:p>
    <w:p w14:paraId="3F150050" w14:textId="1C09AF73" w:rsidR="00F86B96" w:rsidRDefault="00F86B96" w:rsidP="00F86B96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6B96">
        <w:rPr>
          <w:rFonts w:ascii="Times New Roman" w:hAnsi="Times New Roman" w:cs="Times New Roman"/>
          <w:i/>
          <w:sz w:val="24"/>
          <w:szCs w:val="24"/>
        </w:rPr>
        <w:t>Кроме того, Федеральным законом устанавливаются особенности осуществления градостроительной и иной деятельности на территории субъекта Российской Федерации – города федерального значения Москвы и уточняются полномочия Московского фонда реновации жилой застройки.</w:t>
      </w:r>
    </w:p>
    <w:p w14:paraId="3A9C8D31" w14:textId="2446CB0D" w:rsidR="0067323C" w:rsidRDefault="0067323C" w:rsidP="00F86B96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98CB5DA" w14:textId="3D74C185" w:rsidR="0067323C" w:rsidRPr="0067323C" w:rsidRDefault="0067323C" w:rsidP="0067323C">
      <w:pPr>
        <w:pStyle w:val="a3"/>
        <w:numPr>
          <w:ilvl w:val="0"/>
          <w:numId w:val="2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7323C">
        <w:rPr>
          <w:rFonts w:ascii="Times New Roman" w:hAnsi="Times New Roman" w:cs="Times New Roman"/>
          <w:sz w:val="24"/>
          <w:szCs w:val="24"/>
        </w:rPr>
        <w:t xml:space="preserve">Федеральный закон </w:t>
      </w:r>
      <w:r w:rsidRPr="0067323C">
        <w:rPr>
          <w:rFonts w:ascii="Times New Roman" w:hAnsi="Times New Roman" w:cs="Times New Roman"/>
          <w:b/>
          <w:sz w:val="24"/>
          <w:szCs w:val="24"/>
        </w:rPr>
        <w:t>от 04.08.2026</w:t>
      </w:r>
      <w:r w:rsidRPr="00673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67323C">
        <w:rPr>
          <w:rFonts w:ascii="Times New Roman" w:hAnsi="Times New Roman" w:cs="Times New Roman"/>
          <w:b/>
          <w:sz w:val="24"/>
          <w:szCs w:val="24"/>
        </w:rPr>
        <w:t xml:space="preserve"> 320-ФЗ</w:t>
      </w:r>
      <w:r>
        <w:rPr>
          <w:rFonts w:ascii="Times New Roman" w:hAnsi="Times New Roman" w:cs="Times New Roman"/>
          <w:sz w:val="24"/>
          <w:szCs w:val="24"/>
        </w:rPr>
        <w:t xml:space="preserve"> (законопроект № </w:t>
      </w:r>
      <w:r w:rsidRPr="0067323C">
        <w:rPr>
          <w:rFonts w:ascii="Times New Roman" w:hAnsi="Times New Roman" w:cs="Times New Roman"/>
          <w:sz w:val="24"/>
          <w:szCs w:val="24"/>
        </w:rPr>
        <w:t>1022048-8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AE87D40" w14:textId="77785E6D" w:rsidR="0067323C" w:rsidRPr="0067323C" w:rsidRDefault="0067323C" w:rsidP="0067323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23C">
        <w:rPr>
          <w:rFonts w:ascii="Times New Roman" w:hAnsi="Times New Roman" w:cs="Times New Roman"/>
          <w:b/>
          <w:sz w:val="24"/>
          <w:szCs w:val="24"/>
        </w:rPr>
        <w:t>«О внесении изменений в Федеральный закон "О развитии сельского хозяйства" и отдельные законодательные акты Российской Федерации»</w:t>
      </w:r>
    </w:p>
    <w:p w14:paraId="4DE390B7" w14:textId="77777777" w:rsidR="0067323C" w:rsidRPr="0067323C" w:rsidRDefault="0067323C" w:rsidP="0067323C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323C">
        <w:rPr>
          <w:rFonts w:ascii="Times New Roman" w:hAnsi="Times New Roman" w:cs="Times New Roman"/>
          <w:i/>
          <w:sz w:val="24"/>
          <w:szCs w:val="24"/>
        </w:rPr>
        <w:t>Федеральный закон направлен на обеспечение возможности использования земель сельскохозяйственного назначения для развития сельского туризма.</w:t>
      </w:r>
    </w:p>
    <w:p w14:paraId="0CF22FC4" w14:textId="77777777" w:rsidR="0067323C" w:rsidRPr="0067323C" w:rsidRDefault="0067323C" w:rsidP="0067323C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323C">
        <w:rPr>
          <w:rFonts w:ascii="Times New Roman" w:hAnsi="Times New Roman" w:cs="Times New Roman"/>
          <w:i/>
          <w:sz w:val="24"/>
          <w:szCs w:val="24"/>
        </w:rPr>
        <w:t xml:space="preserve">Предусматривается, что для осуществления деятельности по оказанию услуг в сфере сельского туризма допускаются строительство и реконструкция объектов капитального строительства и возведение некапитальных строений, сооружений, предназначенных для оказания услуг в сфере сельского туризма, перечень видов которых и </w:t>
      </w:r>
      <w:proofErr w:type="gramStart"/>
      <w:r w:rsidRPr="0067323C">
        <w:rPr>
          <w:rFonts w:ascii="Times New Roman" w:hAnsi="Times New Roman" w:cs="Times New Roman"/>
          <w:i/>
          <w:sz w:val="24"/>
          <w:szCs w:val="24"/>
        </w:rPr>
        <w:t>требования</w:t>
      </w:r>
      <w:proofErr w:type="gramEnd"/>
      <w:r w:rsidRPr="0067323C">
        <w:rPr>
          <w:rFonts w:ascii="Times New Roman" w:hAnsi="Times New Roman" w:cs="Times New Roman"/>
          <w:i/>
          <w:sz w:val="24"/>
          <w:szCs w:val="24"/>
        </w:rPr>
        <w:t xml:space="preserve"> к которым утверждаются Правительством Российской Федерации (далее – объекты инфраструктуры).</w:t>
      </w:r>
    </w:p>
    <w:p w14:paraId="3F90BA69" w14:textId="77777777" w:rsidR="0067323C" w:rsidRPr="0067323C" w:rsidRDefault="0067323C" w:rsidP="0067323C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323C">
        <w:rPr>
          <w:rFonts w:ascii="Times New Roman" w:hAnsi="Times New Roman" w:cs="Times New Roman"/>
          <w:i/>
          <w:sz w:val="24"/>
          <w:szCs w:val="24"/>
        </w:rPr>
        <w:t>Федеральным законом устанавливаются требования к созданию объектов инфраструктуры, к предельным параметрам разрешённого строительства и реконструкции таких объектов, образованию необходимых для этого земельных участков.</w:t>
      </w:r>
    </w:p>
    <w:p w14:paraId="3933F0E7" w14:textId="77777777" w:rsidR="0067323C" w:rsidRPr="0067323C" w:rsidRDefault="0067323C" w:rsidP="0067323C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323C">
        <w:rPr>
          <w:rFonts w:ascii="Times New Roman" w:hAnsi="Times New Roman" w:cs="Times New Roman"/>
          <w:i/>
          <w:sz w:val="24"/>
          <w:szCs w:val="24"/>
        </w:rPr>
        <w:t>В частности, предусматривается, что максимальный размер земельного участка, предназначенного для создания объектов инфраструктуры, составляет не более 50 000 квадратных метров, а максимальная совокупная площадь застройки под этими объектами – не более 2500 квадратных метров.</w:t>
      </w:r>
    </w:p>
    <w:p w14:paraId="5826795D" w14:textId="77777777" w:rsidR="0067323C" w:rsidRPr="0067323C" w:rsidRDefault="0067323C" w:rsidP="0067323C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323C">
        <w:rPr>
          <w:rFonts w:ascii="Times New Roman" w:hAnsi="Times New Roman" w:cs="Times New Roman"/>
          <w:i/>
          <w:sz w:val="24"/>
          <w:szCs w:val="24"/>
        </w:rPr>
        <w:t>Согласно Федеральному закону образование земельных участков из земельных участков сельскохозяйственного назначения, не относящихся к землям сельскохозяйственных угодий, для строительства, реконструкции и эксплуатации объектов инфраструктуры осуществляется на основании утверждённой документации по планировке территории (проекта планировки территории и (или) проекта межевания территории).</w:t>
      </w:r>
    </w:p>
    <w:p w14:paraId="54FA525F" w14:textId="77777777" w:rsidR="0067323C" w:rsidRPr="0067323C" w:rsidRDefault="0067323C" w:rsidP="0067323C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323C">
        <w:rPr>
          <w:rFonts w:ascii="Times New Roman" w:hAnsi="Times New Roman" w:cs="Times New Roman"/>
          <w:i/>
          <w:sz w:val="24"/>
          <w:szCs w:val="24"/>
        </w:rPr>
        <w:t>Федеральным законом вносятся корреспондирующие изменения в Земельный кодекс Российской Федерации, Градостроительный кодекс Российской Федерации и отдельные федеральные законы.</w:t>
      </w:r>
    </w:p>
    <w:p w14:paraId="5FCB7F8B" w14:textId="77777777" w:rsidR="0067323C" w:rsidRPr="0067323C" w:rsidRDefault="0067323C" w:rsidP="0067323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67323C" w:rsidRPr="0067323C" w:rsidSect="00CA6473">
      <w:footerReference w:type="default" r:id="rId8"/>
      <w:pgSz w:w="11906" w:h="16838" w:code="9"/>
      <w:pgMar w:top="851" w:right="851" w:bottom="851" w:left="964" w:header="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C8881" w14:textId="77777777" w:rsidR="006F3EA3" w:rsidRDefault="006F3EA3" w:rsidP="00AF2242">
      <w:pPr>
        <w:spacing w:after="0" w:line="240" w:lineRule="auto"/>
      </w:pPr>
      <w:r>
        <w:separator/>
      </w:r>
    </w:p>
  </w:endnote>
  <w:endnote w:type="continuationSeparator" w:id="0">
    <w:p w14:paraId="3CEE0393" w14:textId="77777777" w:rsidR="006F3EA3" w:rsidRDefault="006F3EA3" w:rsidP="00AF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0167802"/>
      <w:docPartObj>
        <w:docPartGallery w:val="Page Numbers (Bottom of Page)"/>
        <w:docPartUnique/>
      </w:docPartObj>
    </w:sdtPr>
    <w:sdtEndPr/>
    <w:sdtContent>
      <w:p w14:paraId="57D44B98" w14:textId="6B9A6048" w:rsidR="00D315A2" w:rsidRDefault="00D315A2">
        <w:pPr>
          <w:pStyle w:val="a6"/>
          <w:jc w:val="right"/>
        </w:pPr>
        <w:r w:rsidRPr="00D315A2">
          <w:rPr>
            <w:rFonts w:ascii="Times New Roman" w:hAnsi="Times New Roman" w:cs="Times New Roman"/>
          </w:rPr>
          <w:fldChar w:fldCharType="begin"/>
        </w:r>
        <w:r w:rsidRPr="00D315A2">
          <w:rPr>
            <w:rFonts w:ascii="Times New Roman" w:hAnsi="Times New Roman" w:cs="Times New Roman"/>
          </w:rPr>
          <w:instrText>PAGE   \* MERGEFORMAT</w:instrText>
        </w:r>
        <w:r w:rsidRPr="00D315A2">
          <w:rPr>
            <w:rFonts w:ascii="Times New Roman" w:hAnsi="Times New Roman" w:cs="Times New Roman"/>
          </w:rPr>
          <w:fldChar w:fldCharType="separate"/>
        </w:r>
        <w:r w:rsidR="00A44896">
          <w:rPr>
            <w:rFonts w:ascii="Times New Roman" w:hAnsi="Times New Roman" w:cs="Times New Roman"/>
            <w:noProof/>
          </w:rPr>
          <w:t>4</w:t>
        </w:r>
        <w:r w:rsidRPr="00D315A2">
          <w:rPr>
            <w:rFonts w:ascii="Times New Roman" w:hAnsi="Times New Roman" w:cs="Times New Roman"/>
          </w:rPr>
          <w:fldChar w:fldCharType="end"/>
        </w:r>
      </w:p>
    </w:sdtContent>
  </w:sdt>
  <w:p w14:paraId="0664FAD0" w14:textId="77777777" w:rsidR="00AF2242" w:rsidRDefault="00AF224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EFC60" w14:textId="77777777" w:rsidR="006F3EA3" w:rsidRDefault="006F3EA3" w:rsidP="00AF2242">
      <w:pPr>
        <w:spacing w:after="0" w:line="240" w:lineRule="auto"/>
      </w:pPr>
      <w:r>
        <w:separator/>
      </w:r>
    </w:p>
  </w:footnote>
  <w:footnote w:type="continuationSeparator" w:id="0">
    <w:p w14:paraId="7E7CC911" w14:textId="77777777" w:rsidR="006F3EA3" w:rsidRDefault="006F3EA3" w:rsidP="00AF2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4610A"/>
    <w:multiLevelType w:val="hybridMultilevel"/>
    <w:tmpl w:val="10D2C330"/>
    <w:lvl w:ilvl="0" w:tplc="CF1624F6">
      <w:numFmt w:val="bullet"/>
      <w:lvlText w:val="•"/>
      <w:lvlJc w:val="left"/>
      <w:pPr>
        <w:ind w:left="182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1" w15:restartNumberingAfterBreak="0">
    <w:nsid w:val="0AB338A4"/>
    <w:multiLevelType w:val="hybridMultilevel"/>
    <w:tmpl w:val="7904FA82"/>
    <w:lvl w:ilvl="0" w:tplc="A9DCCA32">
      <w:start w:val="1"/>
      <w:numFmt w:val="bullet"/>
      <w:lvlText w:val="-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10CB5FFA"/>
    <w:multiLevelType w:val="hybridMultilevel"/>
    <w:tmpl w:val="AC1E7184"/>
    <w:lvl w:ilvl="0" w:tplc="A9DCCA32">
      <w:start w:val="1"/>
      <w:numFmt w:val="bullet"/>
      <w:lvlText w:val="-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1D033F15"/>
    <w:multiLevelType w:val="hybridMultilevel"/>
    <w:tmpl w:val="8F16A590"/>
    <w:lvl w:ilvl="0" w:tplc="466877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B61DE"/>
    <w:multiLevelType w:val="hybridMultilevel"/>
    <w:tmpl w:val="9E1AC460"/>
    <w:lvl w:ilvl="0" w:tplc="F8D8136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2A9F57EA"/>
    <w:multiLevelType w:val="hybridMultilevel"/>
    <w:tmpl w:val="ED709E74"/>
    <w:lvl w:ilvl="0" w:tplc="A9DCCA32">
      <w:start w:val="1"/>
      <w:numFmt w:val="bullet"/>
      <w:lvlText w:val="-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BAE605F"/>
    <w:multiLevelType w:val="hybridMultilevel"/>
    <w:tmpl w:val="B122FFDA"/>
    <w:lvl w:ilvl="0" w:tplc="7D18A55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5909EC"/>
    <w:multiLevelType w:val="hybridMultilevel"/>
    <w:tmpl w:val="F028C024"/>
    <w:lvl w:ilvl="0" w:tplc="466877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85390"/>
    <w:multiLevelType w:val="hybridMultilevel"/>
    <w:tmpl w:val="05108E0A"/>
    <w:lvl w:ilvl="0" w:tplc="CF1624F6">
      <w:numFmt w:val="bullet"/>
      <w:lvlText w:val="•"/>
      <w:lvlJc w:val="left"/>
      <w:pPr>
        <w:ind w:left="171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39F10B57"/>
    <w:multiLevelType w:val="hybridMultilevel"/>
    <w:tmpl w:val="79309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E2580"/>
    <w:multiLevelType w:val="hybridMultilevel"/>
    <w:tmpl w:val="C0AAC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3C5494"/>
    <w:multiLevelType w:val="hybridMultilevel"/>
    <w:tmpl w:val="F898621A"/>
    <w:lvl w:ilvl="0" w:tplc="FDB6EB12">
      <w:start w:val="1"/>
      <w:numFmt w:val="bullet"/>
      <w:lvlText w:val="-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47D625F1"/>
    <w:multiLevelType w:val="hybridMultilevel"/>
    <w:tmpl w:val="8EE6AEDC"/>
    <w:lvl w:ilvl="0" w:tplc="3DD218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C0C08"/>
    <w:multiLevelType w:val="hybridMultilevel"/>
    <w:tmpl w:val="63542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E6397"/>
    <w:multiLevelType w:val="hybridMultilevel"/>
    <w:tmpl w:val="E5CA23FC"/>
    <w:lvl w:ilvl="0" w:tplc="7D18A552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 w15:restartNumberingAfterBreak="0">
    <w:nsid w:val="4EAB2FF0"/>
    <w:multiLevelType w:val="hybridMultilevel"/>
    <w:tmpl w:val="98A0C1A6"/>
    <w:lvl w:ilvl="0" w:tplc="CF1624F6">
      <w:numFmt w:val="bullet"/>
      <w:lvlText w:val="•"/>
      <w:lvlJc w:val="left"/>
      <w:pPr>
        <w:ind w:left="1826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16" w15:restartNumberingAfterBreak="0">
    <w:nsid w:val="5B8E2053"/>
    <w:multiLevelType w:val="hybridMultilevel"/>
    <w:tmpl w:val="C662116C"/>
    <w:lvl w:ilvl="0" w:tplc="DE68E7E8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7" w15:restartNumberingAfterBreak="0">
    <w:nsid w:val="5BF16F6C"/>
    <w:multiLevelType w:val="hybridMultilevel"/>
    <w:tmpl w:val="B7A49B3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6D125F9"/>
    <w:multiLevelType w:val="hybridMultilevel"/>
    <w:tmpl w:val="171A7D84"/>
    <w:lvl w:ilvl="0" w:tplc="F7D8D68E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9" w15:restartNumberingAfterBreak="0">
    <w:nsid w:val="66F6353C"/>
    <w:multiLevelType w:val="hybridMultilevel"/>
    <w:tmpl w:val="8A9AB058"/>
    <w:lvl w:ilvl="0" w:tplc="961E94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A35C50"/>
    <w:multiLevelType w:val="hybridMultilevel"/>
    <w:tmpl w:val="614AAE2C"/>
    <w:lvl w:ilvl="0" w:tplc="A9DCCA32">
      <w:start w:val="1"/>
      <w:numFmt w:val="bullet"/>
      <w:lvlText w:val="-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6C9D016A"/>
    <w:multiLevelType w:val="hybridMultilevel"/>
    <w:tmpl w:val="FF703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3D172C"/>
    <w:multiLevelType w:val="hybridMultilevel"/>
    <w:tmpl w:val="3F480AB6"/>
    <w:lvl w:ilvl="0" w:tplc="DE68E7E8">
      <w:start w:val="1"/>
      <w:numFmt w:val="bullet"/>
      <w:lvlText w:val="-"/>
      <w:lvlJc w:val="left"/>
      <w:pPr>
        <w:ind w:left="1996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3" w15:restartNumberingAfterBreak="0">
    <w:nsid w:val="78F803E6"/>
    <w:multiLevelType w:val="hybridMultilevel"/>
    <w:tmpl w:val="694AD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D06104"/>
    <w:multiLevelType w:val="hybridMultilevel"/>
    <w:tmpl w:val="3FEE058A"/>
    <w:lvl w:ilvl="0" w:tplc="CF1624F6">
      <w:numFmt w:val="bullet"/>
      <w:lvlText w:val="•"/>
      <w:lvlJc w:val="left"/>
      <w:pPr>
        <w:ind w:left="171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3"/>
  </w:num>
  <w:num w:numId="3">
    <w:abstractNumId w:val="9"/>
  </w:num>
  <w:num w:numId="4">
    <w:abstractNumId w:val="13"/>
  </w:num>
  <w:num w:numId="5">
    <w:abstractNumId w:val="3"/>
  </w:num>
  <w:num w:numId="6">
    <w:abstractNumId w:val="17"/>
  </w:num>
  <w:num w:numId="7">
    <w:abstractNumId w:val="6"/>
  </w:num>
  <w:num w:numId="8">
    <w:abstractNumId w:val="16"/>
  </w:num>
  <w:num w:numId="9">
    <w:abstractNumId w:val="14"/>
  </w:num>
  <w:num w:numId="10">
    <w:abstractNumId w:val="8"/>
  </w:num>
  <w:num w:numId="11">
    <w:abstractNumId w:val="24"/>
  </w:num>
  <w:num w:numId="12">
    <w:abstractNumId w:val="21"/>
  </w:num>
  <w:num w:numId="13">
    <w:abstractNumId w:val="19"/>
  </w:num>
  <w:num w:numId="14">
    <w:abstractNumId w:val="0"/>
  </w:num>
  <w:num w:numId="15">
    <w:abstractNumId w:val="15"/>
  </w:num>
  <w:num w:numId="16">
    <w:abstractNumId w:val="5"/>
  </w:num>
  <w:num w:numId="17">
    <w:abstractNumId w:val="2"/>
  </w:num>
  <w:num w:numId="18">
    <w:abstractNumId w:val="20"/>
  </w:num>
  <w:num w:numId="19">
    <w:abstractNumId w:val="10"/>
  </w:num>
  <w:num w:numId="20">
    <w:abstractNumId w:val="11"/>
  </w:num>
  <w:num w:numId="21">
    <w:abstractNumId w:val="1"/>
  </w:num>
  <w:num w:numId="22">
    <w:abstractNumId w:val="22"/>
  </w:num>
  <w:num w:numId="23">
    <w:abstractNumId w:val="18"/>
  </w:num>
  <w:num w:numId="24">
    <w:abstractNumId w:val="12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41B"/>
    <w:rsid w:val="00003F90"/>
    <w:rsid w:val="0001515D"/>
    <w:rsid w:val="00025836"/>
    <w:rsid w:val="000529D8"/>
    <w:rsid w:val="00065E55"/>
    <w:rsid w:val="00076394"/>
    <w:rsid w:val="00077C67"/>
    <w:rsid w:val="00080159"/>
    <w:rsid w:val="000909CB"/>
    <w:rsid w:val="000C09B3"/>
    <w:rsid w:val="000C5CB8"/>
    <w:rsid w:val="000D7BF9"/>
    <w:rsid w:val="000F3110"/>
    <w:rsid w:val="001218D3"/>
    <w:rsid w:val="00125BB2"/>
    <w:rsid w:val="00133563"/>
    <w:rsid w:val="00142C47"/>
    <w:rsid w:val="0014727F"/>
    <w:rsid w:val="001613A6"/>
    <w:rsid w:val="00166C21"/>
    <w:rsid w:val="00177271"/>
    <w:rsid w:val="00181232"/>
    <w:rsid w:val="00183EFB"/>
    <w:rsid w:val="00192B23"/>
    <w:rsid w:val="00194EE7"/>
    <w:rsid w:val="001956C3"/>
    <w:rsid w:val="001977F4"/>
    <w:rsid w:val="001A182C"/>
    <w:rsid w:val="001A58A8"/>
    <w:rsid w:val="001A722C"/>
    <w:rsid w:val="001B1E30"/>
    <w:rsid w:val="001B36CC"/>
    <w:rsid w:val="001B36DB"/>
    <w:rsid w:val="001B7618"/>
    <w:rsid w:val="001E2A53"/>
    <w:rsid w:val="001E7E0E"/>
    <w:rsid w:val="001F23F3"/>
    <w:rsid w:val="001F3D75"/>
    <w:rsid w:val="001F3F22"/>
    <w:rsid w:val="0022036C"/>
    <w:rsid w:val="00223524"/>
    <w:rsid w:val="0022435F"/>
    <w:rsid w:val="0023054A"/>
    <w:rsid w:val="002324B2"/>
    <w:rsid w:val="0023595B"/>
    <w:rsid w:val="00236EFF"/>
    <w:rsid w:val="00253D01"/>
    <w:rsid w:val="00254FFB"/>
    <w:rsid w:val="002607C3"/>
    <w:rsid w:val="00264AEC"/>
    <w:rsid w:val="00267C6D"/>
    <w:rsid w:val="00273916"/>
    <w:rsid w:val="00280AA6"/>
    <w:rsid w:val="00280E5B"/>
    <w:rsid w:val="00281788"/>
    <w:rsid w:val="002B63A9"/>
    <w:rsid w:val="002C4903"/>
    <w:rsid w:val="002D19A2"/>
    <w:rsid w:val="002E3857"/>
    <w:rsid w:val="002E715F"/>
    <w:rsid w:val="002E740D"/>
    <w:rsid w:val="002F21C9"/>
    <w:rsid w:val="003143F0"/>
    <w:rsid w:val="0032322B"/>
    <w:rsid w:val="00337285"/>
    <w:rsid w:val="00341544"/>
    <w:rsid w:val="0034646D"/>
    <w:rsid w:val="003506F4"/>
    <w:rsid w:val="00352834"/>
    <w:rsid w:val="00353635"/>
    <w:rsid w:val="00355D1F"/>
    <w:rsid w:val="003730FF"/>
    <w:rsid w:val="00374CF3"/>
    <w:rsid w:val="00381716"/>
    <w:rsid w:val="00395820"/>
    <w:rsid w:val="00397227"/>
    <w:rsid w:val="003A5E04"/>
    <w:rsid w:val="003B03B0"/>
    <w:rsid w:val="003B141B"/>
    <w:rsid w:val="003C3917"/>
    <w:rsid w:val="003D6F69"/>
    <w:rsid w:val="003F1FFE"/>
    <w:rsid w:val="004036A7"/>
    <w:rsid w:val="004069F0"/>
    <w:rsid w:val="00407890"/>
    <w:rsid w:val="0041453D"/>
    <w:rsid w:val="00442A65"/>
    <w:rsid w:val="00452007"/>
    <w:rsid w:val="004552FA"/>
    <w:rsid w:val="00466481"/>
    <w:rsid w:val="00474820"/>
    <w:rsid w:val="004812FB"/>
    <w:rsid w:val="00485804"/>
    <w:rsid w:val="0049234B"/>
    <w:rsid w:val="004A3822"/>
    <w:rsid w:val="004A5CF8"/>
    <w:rsid w:val="004C4212"/>
    <w:rsid w:val="004D58D7"/>
    <w:rsid w:val="004F5D0C"/>
    <w:rsid w:val="00504065"/>
    <w:rsid w:val="005077D6"/>
    <w:rsid w:val="00522A48"/>
    <w:rsid w:val="00525BEF"/>
    <w:rsid w:val="005327D5"/>
    <w:rsid w:val="00532EC5"/>
    <w:rsid w:val="005430C1"/>
    <w:rsid w:val="00547367"/>
    <w:rsid w:val="00567513"/>
    <w:rsid w:val="005857BC"/>
    <w:rsid w:val="00586227"/>
    <w:rsid w:val="005869E4"/>
    <w:rsid w:val="005957E4"/>
    <w:rsid w:val="005A1AF6"/>
    <w:rsid w:val="005B3525"/>
    <w:rsid w:val="005E41C8"/>
    <w:rsid w:val="005F680D"/>
    <w:rsid w:val="00601892"/>
    <w:rsid w:val="0060327F"/>
    <w:rsid w:val="006061F8"/>
    <w:rsid w:val="00631E07"/>
    <w:rsid w:val="00636CEF"/>
    <w:rsid w:val="00640EE2"/>
    <w:rsid w:val="00641685"/>
    <w:rsid w:val="006574A6"/>
    <w:rsid w:val="00661008"/>
    <w:rsid w:val="0067323C"/>
    <w:rsid w:val="00675D60"/>
    <w:rsid w:val="0068449C"/>
    <w:rsid w:val="006A3A1B"/>
    <w:rsid w:val="006A3AE7"/>
    <w:rsid w:val="006A4B4F"/>
    <w:rsid w:val="006A4FDE"/>
    <w:rsid w:val="006B0A54"/>
    <w:rsid w:val="006C0D6D"/>
    <w:rsid w:val="006C262A"/>
    <w:rsid w:val="006C31EE"/>
    <w:rsid w:val="006C3A00"/>
    <w:rsid w:val="006C595E"/>
    <w:rsid w:val="006C6D16"/>
    <w:rsid w:val="006D2F84"/>
    <w:rsid w:val="006F1783"/>
    <w:rsid w:val="006F35E7"/>
    <w:rsid w:val="006F3EA3"/>
    <w:rsid w:val="006F68BC"/>
    <w:rsid w:val="00704D01"/>
    <w:rsid w:val="00710BD2"/>
    <w:rsid w:val="00717557"/>
    <w:rsid w:val="00722F44"/>
    <w:rsid w:val="007264FC"/>
    <w:rsid w:val="00731C2F"/>
    <w:rsid w:val="00740BCB"/>
    <w:rsid w:val="00755EC5"/>
    <w:rsid w:val="00760F9E"/>
    <w:rsid w:val="00770F78"/>
    <w:rsid w:val="007710FF"/>
    <w:rsid w:val="00775119"/>
    <w:rsid w:val="007839D5"/>
    <w:rsid w:val="007873CA"/>
    <w:rsid w:val="00791267"/>
    <w:rsid w:val="007B1D97"/>
    <w:rsid w:val="007D1D16"/>
    <w:rsid w:val="007E65DD"/>
    <w:rsid w:val="007F54C2"/>
    <w:rsid w:val="0080038E"/>
    <w:rsid w:val="00806576"/>
    <w:rsid w:val="00812DFA"/>
    <w:rsid w:val="00821855"/>
    <w:rsid w:val="00836314"/>
    <w:rsid w:val="008431B9"/>
    <w:rsid w:val="0085686A"/>
    <w:rsid w:val="00862DBE"/>
    <w:rsid w:val="008738E6"/>
    <w:rsid w:val="00886C9E"/>
    <w:rsid w:val="008910EC"/>
    <w:rsid w:val="00895877"/>
    <w:rsid w:val="008977D6"/>
    <w:rsid w:val="008A62EB"/>
    <w:rsid w:val="008B6401"/>
    <w:rsid w:val="008C3AC0"/>
    <w:rsid w:val="008C3D9C"/>
    <w:rsid w:val="008C3FE2"/>
    <w:rsid w:val="008D0705"/>
    <w:rsid w:val="008D13BA"/>
    <w:rsid w:val="008E3021"/>
    <w:rsid w:val="008F05AC"/>
    <w:rsid w:val="00905E1B"/>
    <w:rsid w:val="0090725A"/>
    <w:rsid w:val="00907AC6"/>
    <w:rsid w:val="00912D64"/>
    <w:rsid w:val="00922E66"/>
    <w:rsid w:val="00923E1B"/>
    <w:rsid w:val="00934CF1"/>
    <w:rsid w:val="00934CF7"/>
    <w:rsid w:val="009418C6"/>
    <w:rsid w:val="00947CD5"/>
    <w:rsid w:val="0095147D"/>
    <w:rsid w:val="009642D6"/>
    <w:rsid w:val="00972134"/>
    <w:rsid w:val="0098049C"/>
    <w:rsid w:val="009C6262"/>
    <w:rsid w:val="009E4C91"/>
    <w:rsid w:val="00A11F84"/>
    <w:rsid w:val="00A21CB7"/>
    <w:rsid w:val="00A23F4C"/>
    <w:rsid w:val="00A44896"/>
    <w:rsid w:val="00A6009F"/>
    <w:rsid w:val="00A824DF"/>
    <w:rsid w:val="00A8373D"/>
    <w:rsid w:val="00A874E3"/>
    <w:rsid w:val="00A9641E"/>
    <w:rsid w:val="00AA1CE1"/>
    <w:rsid w:val="00AA4F4E"/>
    <w:rsid w:val="00AA608E"/>
    <w:rsid w:val="00AA6AE7"/>
    <w:rsid w:val="00AB24F0"/>
    <w:rsid w:val="00AD1E98"/>
    <w:rsid w:val="00AE61DB"/>
    <w:rsid w:val="00AF2242"/>
    <w:rsid w:val="00B009C5"/>
    <w:rsid w:val="00B01CC2"/>
    <w:rsid w:val="00B2279E"/>
    <w:rsid w:val="00B35A8D"/>
    <w:rsid w:val="00B37461"/>
    <w:rsid w:val="00B40CB4"/>
    <w:rsid w:val="00B42DE4"/>
    <w:rsid w:val="00B45A0A"/>
    <w:rsid w:val="00B52A62"/>
    <w:rsid w:val="00B52B66"/>
    <w:rsid w:val="00B60CF7"/>
    <w:rsid w:val="00B673BE"/>
    <w:rsid w:val="00B67B35"/>
    <w:rsid w:val="00B73B48"/>
    <w:rsid w:val="00B76494"/>
    <w:rsid w:val="00B912F3"/>
    <w:rsid w:val="00B914C2"/>
    <w:rsid w:val="00B9652E"/>
    <w:rsid w:val="00B9741A"/>
    <w:rsid w:val="00BA3667"/>
    <w:rsid w:val="00BB0E63"/>
    <w:rsid w:val="00BC1E64"/>
    <w:rsid w:val="00BC2F61"/>
    <w:rsid w:val="00BC57EA"/>
    <w:rsid w:val="00BE6C2C"/>
    <w:rsid w:val="00BF628E"/>
    <w:rsid w:val="00BF7879"/>
    <w:rsid w:val="00C021D9"/>
    <w:rsid w:val="00C032B4"/>
    <w:rsid w:val="00C0437D"/>
    <w:rsid w:val="00C06BFC"/>
    <w:rsid w:val="00C1032E"/>
    <w:rsid w:val="00C468E7"/>
    <w:rsid w:val="00C479F1"/>
    <w:rsid w:val="00C519F3"/>
    <w:rsid w:val="00C54DBB"/>
    <w:rsid w:val="00C63351"/>
    <w:rsid w:val="00C64747"/>
    <w:rsid w:val="00C839A2"/>
    <w:rsid w:val="00C91527"/>
    <w:rsid w:val="00C91996"/>
    <w:rsid w:val="00CA38EE"/>
    <w:rsid w:val="00CA6473"/>
    <w:rsid w:val="00CB65D3"/>
    <w:rsid w:val="00CB6634"/>
    <w:rsid w:val="00CC0C31"/>
    <w:rsid w:val="00CC5036"/>
    <w:rsid w:val="00CC5F66"/>
    <w:rsid w:val="00CD355F"/>
    <w:rsid w:val="00CE03F2"/>
    <w:rsid w:val="00CE128F"/>
    <w:rsid w:val="00CF7DA1"/>
    <w:rsid w:val="00D0339D"/>
    <w:rsid w:val="00D04E98"/>
    <w:rsid w:val="00D11FC5"/>
    <w:rsid w:val="00D17213"/>
    <w:rsid w:val="00D22AAA"/>
    <w:rsid w:val="00D238E9"/>
    <w:rsid w:val="00D24C59"/>
    <w:rsid w:val="00D27C94"/>
    <w:rsid w:val="00D315A2"/>
    <w:rsid w:val="00D3644E"/>
    <w:rsid w:val="00D3786D"/>
    <w:rsid w:val="00D476BC"/>
    <w:rsid w:val="00D51B11"/>
    <w:rsid w:val="00D71B08"/>
    <w:rsid w:val="00D74CBE"/>
    <w:rsid w:val="00D772C5"/>
    <w:rsid w:val="00D8127F"/>
    <w:rsid w:val="00D90B53"/>
    <w:rsid w:val="00DA73E4"/>
    <w:rsid w:val="00DB59D9"/>
    <w:rsid w:val="00DC1D45"/>
    <w:rsid w:val="00DC299B"/>
    <w:rsid w:val="00DD018D"/>
    <w:rsid w:val="00DD1B42"/>
    <w:rsid w:val="00DD2EFC"/>
    <w:rsid w:val="00DD4C21"/>
    <w:rsid w:val="00DF5580"/>
    <w:rsid w:val="00E01C62"/>
    <w:rsid w:val="00E225D7"/>
    <w:rsid w:val="00E26B5F"/>
    <w:rsid w:val="00E3594B"/>
    <w:rsid w:val="00E44F26"/>
    <w:rsid w:val="00E46044"/>
    <w:rsid w:val="00E4605B"/>
    <w:rsid w:val="00E821A4"/>
    <w:rsid w:val="00E9329B"/>
    <w:rsid w:val="00E97E10"/>
    <w:rsid w:val="00EA7568"/>
    <w:rsid w:val="00EB0505"/>
    <w:rsid w:val="00EB7012"/>
    <w:rsid w:val="00EC0C43"/>
    <w:rsid w:val="00EC48CF"/>
    <w:rsid w:val="00ED1E2B"/>
    <w:rsid w:val="00ED534E"/>
    <w:rsid w:val="00ED6FE7"/>
    <w:rsid w:val="00EE0BC4"/>
    <w:rsid w:val="00EE3E27"/>
    <w:rsid w:val="00F029A5"/>
    <w:rsid w:val="00F12A3E"/>
    <w:rsid w:val="00F140E9"/>
    <w:rsid w:val="00F50328"/>
    <w:rsid w:val="00F53AE0"/>
    <w:rsid w:val="00F55F05"/>
    <w:rsid w:val="00F847BC"/>
    <w:rsid w:val="00F86B96"/>
    <w:rsid w:val="00F86D45"/>
    <w:rsid w:val="00F90642"/>
    <w:rsid w:val="00F974B2"/>
    <w:rsid w:val="00FA64E1"/>
    <w:rsid w:val="00FD0FFC"/>
    <w:rsid w:val="00FD14AC"/>
    <w:rsid w:val="00FD3DD9"/>
    <w:rsid w:val="00FE000B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75A6B"/>
  <w15:docId w15:val="{48E9DD51-786F-4280-B014-E7AA28E1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41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F2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2242"/>
  </w:style>
  <w:style w:type="paragraph" w:styleId="a6">
    <w:name w:val="footer"/>
    <w:basedOn w:val="a"/>
    <w:link w:val="a7"/>
    <w:uiPriority w:val="99"/>
    <w:unhideWhenUsed/>
    <w:rsid w:val="00AF2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2242"/>
  </w:style>
  <w:style w:type="paragraph" w:styleId="a8">
    <w:name w:val="Balloon Text"/>
    <w:basedOn w:val="a"/>
    <w:link w:val="a9"/>
    <w:uiPriority w:val="99"/>
    <w:semiHidden/>
    <w:unhideWhenUsed/>
    <w:rsid w:val="00E35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594B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60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4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A00E8-4001-46CE-B21D-ECD3DB9BA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2689</Words>
  <Characters>15329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Демчина М.В.</dc:creator>
  <cp:lastModifiedBy>user</cp:lastModifiedBy>
  <cp:revision>11</cp:revision>
  <cp:lastPrinted>2024-12-27T11:05:00Z</cp:lastPrinted>
  <dcterms:created xsi:type="dcterms:W3CDTF">2026-07-28T13:24:00Z</dcterms:created>
  <dcterms:modified xsi:type="dcterms:W3CDTF">2026-08-10T12:41:00Z</dcterms:modified>
</cp:coreProperties>
</file>